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00</w:t>
      </w:r>
      <w:r>
        <w:t xml:space="preserve"> </w:t>
      </w:r>
      <w:r>
        <w:t xml:space="preserve">·</w:t>
      </w:r>
      <w:r>
        <w:t xml:space="preserve"> </w:t>
      </w:r>
      <w:r>
        <w:t xml:space="preserve">Queen</w:t>
      </w:r>
      <w:r>
        <w:t xml:space="preserve"> </w:t>
      </w:r>
      <w:r>
        <w:t xml:space="preserve">of</w:t>
      </w:r>
      <w:r>
        <w:t xml:space="preserve"> </w:t>
      </w:r>
      <w:r>
        <w:t xml:space="preserve">the</w:t>
      </w:r>
      <w:r>
        <w:t xml:space="preserve"> </w:t>
      </w:r>
      <w:r>
        <w:t xml:space="preserve">Spiders</w:t>
      </w:r>
    </w:p>
    <w:bookmarkStart w:id="25" w:name="queen-of-the-spiders"/>
    <w:p>
      <w:pPr>
        <w:pStyle w:val="Titre1"/>
      </w:pPr>
      <w:r>
        <w:t xml:space="preserve">Queen of the Spiders</w:t>
      </w:r>
    </w:p>
    <w:p>
      <w:pPr>
        <w:pStyle w:val="Figure"/>
      </w:pPr>
      <w:r>
        <w:drawing>
          <wp:inline>
            <wp:extent cx="5943600" cy="3603307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cover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0330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Deep within the bowels of the Earth there lives a fell race, the</w:t>
      </w:r>
      <w:r>
        <w:t xml:space="preserve"> </w:t>
      </w:r>
      <w:r>
        <w:t xml:space="preserve">drow, who conspire and plot to enslave and destroy the surface realms.</w:t>
      </w:r>
      <w:r>
        <w:t xml:space="preserve"> </w:t>
      </w:r>
      <w:r>
        <w:t xml:space="preserve">The webs they spin are many, and the tendrils of their power can be felt</w:t>
      </w:r>
      <w:r>
        <w:t xml:space="preserve"> </w:t>
      </w:r>
      <w:r>
        <w:t xml:space="preserve">from the Crystalmist Mountains to the Pomarj. Yet as deadly as these</w:t>
      </w:r>
      <w:r>
        <w:t xml:space="preserve"> </w:t>
      </w:r>
      <w:r>
        <w:t xml:space="preserve">creatures are, they are pale shadows compared to the grim power they</w:t>
      </w:r>
      <w:r>
        <w:t xml:space="preserve"> </w:t>
      </w:r>
      <w:r>
        <w:t xml:space="preserve">worship—The Queen of Spiders!</w:t>
      </w:r>
    </w:p>
    <w:p>
      <w:pPr>
        <w:pStyle w:val="Corpsdetexte"/>
      </w:pPr>
      <w:r>
        <w:t xml:space="preserve">The story of the Queen of the Spiders is one of plots within plots,</w:t>
      </w:r>
      <w:r>
        <w:t xml:space="preserve"> </w:t>
      </w:r>
      <w:r>
        <w:t xml:space="preserve">wheels within wheels. Each level of the conspiracy has its own masters</w:t>
      </w:r>
      <w:r>
        <w:t xml:space="preserve"> </w:t>
      </w:r>
      <w:r>
        <w:t xml:space="preserve">(or mistresses) and hidden reasons for their actions. All the parties</w:t>
      </w:r>
      <w:r>
        <w:t xml:space="preserve"> </w:t>
      </w:r>
      <w:r>
        <w:t xml:space="preserve">involved wield their own dread powers and are forces to be reckoned</w:t>
      </w:r>
      <w:r>
        <w:t xml:space="preserve"> </w:t>
      </w:r>
      <w:r>
        <w:t xml:space="preserve">with. It is recommended that at the start of the adventure no characters</w:t>
      </w:r>
      <w:r>
        <w:t xml:space="preserve"> </w:t>
      </w:r>
      <w:r>
        <w:t xml:space="preserve">be of less than 8th level, with 10th level the norm as the characters</w:t>
      </w:r>
      <w:r>
        <w:t xml:space="preserve"> </w:t>
      </w:r>
      <w:r>
        <w:t xml:space="preserve">leave the surface world and journey into the sunless realms of the</w:t>
      </w:r>
      <w:r>
        <w:t xml:space="preserve"> </w:t>
      </w:r>
      <w:r>
        <w:t xml:space="preserve">depths beneath the earth. Characters of less than 8th level will quickly</w:t>
      </w:r>
      <w:r>
        <w:t xml:space="preserve"> </w:t>
      </w:r>
      <w:r>
        <w:t xml:space="preserve">find themselves overwhelmed by the creatures they must face, and it is</w:t>
      </w:r>
      <w:r>
        <w:t xml:space="preserve"> </w:t>
      </w:r>
      <w:r>
        <w:t xml:space="preserve">recommended that those of much lower levels begin play with Temple of</w:t>
      </w:r>
      <w:r>
        <w:t xml:space="preserve"> </w:t>
      </w:r>
      <w:r>
        <w:t xml:space="preserve">Elemental Evil or Scourge of the Slave Lords, which provide the</w:t>
      </w:r>
      <w:r>
        <w:t xml:space="preserve"> </w:t>
      </w:r>
      <w:r>
        <w:t xml:space="preserve">groundwork for this adventure. Just as characters of too low a level</w:t>
      </w:r>
      <w:r>
        <w:t xml:space="preserve"> </w:t>
      </w:r>
      <w:r>
        <w:t xml:space="preserve">will have difficulty dealing with the encounters within, those of</w:t>
      </w:r>
      <w:r>
        <w:t xml:space="preserve"> </w:t>
      </w:r>
      <w:r>
        <w:t xml:space="preserve">supremely high level (18 + at the start of the adventure) will</w:t>
      </w:r>
      <w:r>
        <w:t xml:space="preserve"> </w:t>
      </w:r>
      <w:r>
        <w:t xml:space="preserve">undoubtedly find the challenges within unsatisfying, and surely one such</w:t>
      </w:r>
      <w:r>
        <w:t xml:space="preserve"> </w:t>
      </w:r>
      <w:r>
        <w:t xml:space="preserve">as Lolth would not wish to let into her web any opponent she feels could</w:t>
      </w:r>
      <w:r>
        <w:t xml:space="preserve"> </w:t>
      </w:r>
      <w:r>
        <w:t xml:space="preserve">give her a fair fight! Such characters are best left running their own</w:t>
      </w:r>
      <w:r>
        <w:t xml:space="preserve"> </w:t>
      </w:r>
      <w:r>
        <w:t xml:space="preserve">baronies and kingdoms, provided what support they may for lesser</w:t>
      </w:r>
      <w:r>
        <w:t xml:space="preserve"> </w:t>
      </w:r>
      <w:r>
        <w:t xml:space="preserve">adventurers.</w:t>
      </w:r>
    </w:p>
    <w:bookmarkStart w:id="23" w:name="getting-started"/>
    <w:p>
      <w:pPr>
        <w:pStyle w:val="Titre3"/>
      </w:pPr>
      <w:r>
        <w:t xml:space="preserve">Getting Started</w:t>
      </w:r>
    </w:p>
    <w:p>
      <w:pPr>
        <w:pStyle w:val="FirstParagraph"/>
      </w:pPr>
      <w:r>
        <w:t xml:space="preserve">Before starting the adventure, each player should have the Players</w:t>
      </w:r>
      <w:r>
        <w:t xml:space="preserve"> </w:t>
      </w:r>
      <w:r>
        <w:t xml:space="preserve">Handbook, a set of dice, and his or her character. Unearthed Arcana will</w:t>
      </w:r>
      <w:r>
        <w:t xml:space="preserve"> </w:t>
      </w:r>
      <w:r>
        <w:t xml:space="preserve">also be helpful for the players, not only for new spells and classes,</w:t>
      </w:r>
      <w:r>
        <w:t xml:space="preserve"> </w:t>
      </w:r>
      <w:r>
        <w:t xml:space="preserve">but for understanding some of the beings and encounters in this</w:t>
      </w:r>
      <w:r>
        <w:t xml:space="preserve"> </w:t>
      </w:r>
      <w:r>
        <w:t xml:space="preserve">adventure. The DM should have his copy of the Dungeon Masters Guide, and</w:t>
      </w:r>
      <w:r>
        <w:t xml:space="preserve"> </w:t>
      </w:r>
      <w:r>
        <w:t xml:space="preserve">Monster Manual. The Fiend Folio Tome and Monster Manual II will prove</w:t>
      </w:r>
      <w:r>
        <w:t xml:space="preserve"> </w:t>
      </w:r>
      <w:r>
        <w:t xml:space="preserve">valuable as well for full descriptions of some of the monsters the</w:t>
      </w:r>
      <w:r>
        <w:t xml:space="preserve"> </w:t>
      </w:r>
      <w:r>
        <w:t xml:space="preserve">players will encounter. If the DM desires to expand the realms of the</w:t>
      </w:r>
      <w:r>
        <w:t xml:space="preserve"> </w:t>
      </w:r>
      <w:r>
        <w:t xml:space="preserve">underearth beyond the scope presented in this text, the Dungeoneer’s</w:t>
      </w:r>
      <w:r>
        <w:t xml:space="preserve"> </w:t>
      </w:r>
      <w:r>
        <w:t xml:space="preserve">Survival Guide is highly recommended.</w:t>
      </w:r>
    </w:p>
    <w:p>
      <w:pPr>
        <w:pStyle w:val="Corpsdetexte"/>
      </w:pPr>
      <w:r>
        <w:t xml:space="preserve">For ease of play, the adventure is divided into parts with each part</w:t>
      </w:r>
      <w:r>
        <w:t xml:space="preserve"> </w:t>
      </w:r>
      <w:r>
        <w:t xml:space="preserve">lasting about an evening of adventuring (some evenings may entail</w:t>
      </w:r>
      <w:r>
        <w:t xml:space="preserve"> </w:t>
      </w:r>
      <w:r>
        <w:t xml:space="preserve">covering two parts, while some, like the parts involving challenging</w:t>
      </w:r>
      <w:r>
        <w:t xml:space="preserve"> </w:t>
      </w:r>
      <w:r>
        <w:t xml:space="preserve">Lolth on her home plane, may take several evenings to play). The DM</w:t>
      </w:r>
      <w:r>
        <w:t xml:space="preserve"> </w:t>
      </w:r>
      <w:r>
        <w:t xml:space="preserve">should carefully read the part (or two) to be covered in that evening,</w:t>
      </w:r>
      <w:r>
        <w:t xml:space="preserve"> </w:t>
      </w:r>
      <w:r>
        <w:t xml:space="preserve">highlighting or marking any sections in the text to serve as reminders</w:t>
      </w:r>
      <w:r>
        <w:t xml:space="preserve"> </w:t>
      </w:r>
      <w:r>
        <w:t xml:space="preserve">of specific details of encounters.</w:t>
      </w:r>
    </w:p>
    <w:bookmarkEnd w:id="23"/>
    <w:bookmarkStart w:id="24" w:name="copyright"/>
    <w:p>
      <w:pPr>
        <w:pStyle w:val="Titre2"/>
      </w:pPr>
      <w:r>
        <w:t xml:space="preserve">Copyright</w:t>
      </w:r>
    </w:p>
    <w:p>
      <w:pPr>
        <w:pStyle w:val="FirstParagraph"/>
      </w:pPr>
      <w:r>
        <w:t xml:space="preserve">Textes tirés de l’ouvrage de TSR : Queen of the Spiders (pour</w:t>
      </w:r>
      <w:r>
        <w:t xml:space="preserve"> </w:t>
      </w:r>
      <w:r>
        <w:t xml:space="preserve">Ad&amp;D 2nd Edition).</w:t>
      </w:r>
    </w:p>
    <w:p>
      <w:pPr>
        <w:pStyle w:val="Corpsdetexte"/>
      </w:pPr>
      <w:r>
        <w:t xml:space="preserve">Reconnaissance optique de caractères et mise en forme par Mando.</w:t>
      </w:r>
    </w:p>
    <w:bookmarkEnd w:id="24"/>
    <w:bookmarkEnd w:id="25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 · Queen of the Spiders</dc:title>
  <dc:creator/>
  <dc:language/>
  <cp:keywords/>
  <dcterms:created xsi:type="dcterms:W3CDTF">2023-12-11T17:16:13Z</dcterms:created>
  <dcterms:modified xsi:type="dcterms:W3CDTF">2023-12-11T17:16:13Z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